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904E9A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CD0101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904E9A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CD0101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904E9A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CD0101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04E9A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CD0101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04E9A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CD0101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0B7C3C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Bamble kommunes fellesannonsering tirsdag den 15. februar 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904E9A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CD0101">
            <w:t>Høringsannonse - Detaljregulering for Grasmyr nord</w:t>
          </w:r>
        </w:sdtContent>
      </w:sdt>
      <w:r w:rsidR="003C4F7C">
        <w:t xml:space="preserve"> </w:t>
      </w:r>
    </w:p>
    <w:p w:rsidR="00CA6891" w:rsidRDefault="00CA6891" w:rsidP="002D3D39"/>
    <w:p w:rsidR="000B7C3C" w:rsidRP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bookmarkStart w:id="0" w:name="Start"/>
      <w:bookmarkStart w:id="1" w:name="_GoBack"/>
      <w:bookmarkEnd w:id="0"/>
      <w:bookmarkEnd w:id="1"/>
      <w:r>
        <w:rPr>
          <w:rFonts w:ascii="ArialMT" w:hAnsi="ArialMT" w:cs="ArialMT"/>
          <w:color w:val="000000"/>
          <w:szCs w:val="22"/>
        </w:rPr>
        <w:t xml:space="preserve">Teknisk- og </w:t>
      </w:r>
      <w:r w:rsidRPr="000B7C3C">
        <w:rPr>
          <w:rFonts w:ascii="ArialMT" w:hAnsi="ArialMT" w:cs="ArialMT"/>
          <w:color w:val="000000"/>
          <w:szCs w:val="22"/>
        </w:rPr>
        <w:t>miljøutvalget har på møte den 26.1.2022 sak 3/22 anbefalt Detaljregulering for</w:t>
      </w:r>
    </w:p>
    <w:p w:rsid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0B7C3C">
        <w:rPr>
          <w:rFonts w:ascii="ArialMT" w:hAnsi="ArialMT" w:cs="ArialMT"/>
          <w:color w:val="000000"/>
          <w:szCs w:val="22"/>
        </w:rPr>
        <w:t>Detaljregulering for Grasmyr nord med tilhørende dokumenter.</w:t>
      </w:r>
    </w:p>
    <w:p w:rsid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0B7C3C" w:rsidRP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0B7C3C">
        <w:rPr>
          <w:rFonts w:ascii="ArialMT" w:hAnsi="ArialMT" w:cs="ArialMT"/>
          <w:color w:val="000000"/>
          <w:szCs w:val="22"/>
        </w:rPr>
        <w:t>Hensikten med planen er å tilrettelegge for boliger som passer flere målgrupper, eksempelvis</w:t>
      </w:r>
    </w:p>
    <w:p w:rsidR="000B7C3C" w:rsidRP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0B7C3C">
        <w:rPr>
          <w:rFonts w:ascii="ArialMT" w:hAnsi="ArialMT" w:cs="ArialMT"/>
          <w:color w:val="000000"/>
          <w:szCs w:val="22"/>
        </w:rPr>
        <w:t>førstegangskjøpere, enslige, pensjonister m.fl. til en fornuftig pris. Det tilrettelegges også for ny</w:t>
      </w:r>
    </w:p>
    <w:p w:rsid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0B7C3C">
        <w:rPr>
          <w:rFonts w:ascii="ArialMT" w:hAnsi="ArialMT" w:cs="ArialMT"/>
          <w:color w:val="000000"/>
          <w:szCs w:val="22"/>
        </w:rPr>
        <w:t>næringsbebyggelse og eksisterende offentlige bygg innenfor planområdet.</w:t>
      </w:r>
    </w:p>
    <w:p w:rsidR="000B7C3C" w:rsidRP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highlight w:val="yellow"/>
        </w:rPr>
      </w:pPr>
    </w:p>
    <w:p w:rsidR="000B7C3C" w:rsidRPr="00415A1F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 w:rsidRPr="00415A1F">
        <w:rPr>
          <w:rFonts w:ascii="ArialMT" w:hAnsi="ArialMT" w:cs="ArialMT"/>
          <w:color w:val="000000"/>
          <w:szCs w:val="22"/>
        </w:rPr>
        <w:t>Planforslaget inneholder: Bebyggelse og anlegg; Boligbebyggelse-konsentrert småhusbebyggelse (BKS), Offentlig eller privat tjenesteyting (BOP), Barnehage (BBH), Næringsbebyggelse (BN), Idrettsanlegg (BIA), Energianlegg (BE), Renovasjonsanlegg (BRE), Lekeplass (BLK). Samferdselsanlegg og teknisk infrastruktur; Kjøreveg (SKV), Fortau (SF), Torg (SGS), Gang-/sykkelveg, Parkering (SPA). Grønnstruktur; Turveg (GT), Friområde (GF), Vegetasjonsskjerm (GV)</w:t>
      </w:r>
      <w:r w:rsidR="00415A1F" w:rsidRPr="00415A1F">
        <w:rPr>
          <w:rFonts w:ascii="ArialMT" w:hAnsi="ArialMT" w:cs="ArialMT"/>
          <w:color w:val="000000"/>
          <w:szCs w:val="22"/>
        </w:rPr>
        <w:t>. Hensynssoner; Frisikt (H140), Bevaring naturmiljø (H560).</w:t>
      </w:r>
    </w:p>
    <w:p w:rsid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0B7C3C" w:rsidRP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FF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Dokumentene sees på Bamble kommunes hjemmeside: </w:t>
      </w:r>
      <w:hyperlink r:id="rId7" w:history="1">
        <w:r w:rsidRPr="00FE3564">
          <w:rPr>
            <w:rStyle w:val="Hyperkobling"/>
            <w:rFonts w:ascii="ArialMT" w:hAnsi="ArialMT" w:cs="ArialMT"/>
            <w:szCs w:val="22"/>
          </w:rPr>
          <w:t>www.bamble.kommune.no/statusplaner</w:t>
        </w:r>
      </w:hyperlink>
      <w:r>
        <w:rPr>
          <w:rFonts w:ascii="ArialMT" w:hAnsi="ArialMT" w:cs="ArialMT"/>
          <w:color w:val="0000FF"/>
          <w:szCs w:val="22"/>
        </w:rPr>
        <w:t xml:space="preserve"> </w:t>
      </w:r>
      <w:r>
        <w:rPr>
          <w:rFonts w:ascii="ArialMT" w:hAnsi="ArialMT" w:cs="ArialMT"/>
          <w:color w:val="000000"/>
          <w:szCs w:val="22"/>
        </w:rPr>
        <w:t>under planer på høring/til offentlig ettersyn.</w:t>
      </w:r>
    </w:p>
    <w:p w:rsid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</w:p>
    <w:p w:rsidR="000B7C3C" w:rsidRDefault="000B7C3C" w:rsidP="000B7C3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</w:rPr>
      </w:pPr>
      <w:r>
        <w:rPr>
          <w:rFonts w:ascii="ArialMT" w:hAnsi="ArialMT" w:cs="ArialMT"/>
          <w:color w:val="000000"/>
          <w:szCs w:val="22"/>
        </w:rPr>
        <w:t xml:space="preserve">Eventuelle merknader til planforslaget sendes til </w:t>
      </w:r>
      <w:hyperlink r:id="rId8" w:history="1">
        <w:r w:rsidRPr="00FE3564">
          <w:rPr>
            <w:rStyle w:val="Hyperkobling"/>
            <w:rFonts w:ascii="ArialMT" w:hAnsi="ArialMT" w:cs="ArialMT"/>
            <w:szCs w:val="22"/>
          </w:rPr>
          <w:t>postmottak@bamble.kommune.no</w:t>
        </w:r>
      </w:hyperlink>
      <w:r>
        <w:rPr>
          <w:rFonts w:ascii="ArialMT" w:hAnsi="ArialMT" w:cs="ArialMT"/>
          <w:color w:val="0000FF"/>
          <w:szCs w:val="22"/>
        </w:rPr>
        <w:t xml:space="preserve"> </w:t>
      </w:r>
      <w:r>
        <w:rPr>
          <w:rFonts w:ascii="ArialMT" w:hAnsi="ArialMT" w:cs="ArialMT"/>
          <w:color w:val="000000"/>
          <w:szCs w:val="22"/>
        </w:rPr>
        <w:t>eller Bamble</w:t>
      </w:r>
    </w:p>
    <w:p w:rsidR="00686432" w:rsidRDefault="000B7C3C" w:rsidP="000B7C3C">
      <w:r>
        <w:rPr>
          <w:rFonts w:ascii="ArialMT" w:hAnsi="ArialMT" w:cs="ArialMT"/>
          <w:color w:val="000000"/>
          <w:szCs w:val="22"/>
        </w:rPr>
        <w:t xml:space="preserve">kommune v/Areal og miljø, Postboks 80, 3993 Langesund </w:t>
      </w:r>
      <w:r w:rsidRPr="000B7C3C">
        <w:rPr>
          <w:rFonts w:ascii="Arial-BoldMT" w:hAnsi="Arial-BoldMT" w:cs="Arial-BoldMT"/>
          <w:b/>
          <w:bCs/>
          <w:color w:val="000000"/>
          <w:szCs w:val="22"/>
          <w:u w:val="single"/>
        </w:rPr>
        <w:t>innen tirsdag 29. mars 2022.</w:t>
      </w:r>
    </w:p>
    <w:sectPr w:rsidR="0068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CD0101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CD0101">
                <w:rPr>
                  <w:sz w:val="18"/>
                </w:rPr>
                <w:t>21/11162-24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1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D0101">
                <w:rPr>
                  <w:sz w:val="18"/>
                </w:rPr>
                <w:t>27.01.2022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04E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04E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CD0101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CD0101">
                <w:rPr>
                  <w:sz w:val="18"/>
                </w:rPr>
                <w:t>21/11162-24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1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D0101">
                <w:rPr>
                  <w:sz w:val="18"/>
                </w:rPr>
                <w:t>27.01.2022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04E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04E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CD0101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B7C3C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85933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15A1F"/>
    <w:rsid w:val="00442F5B"/>
    <w:rsid w:val="0045133D"/>
    <w:rsid w:val="00484958"/>
    <w:rsid w:val="00546F0C"/>
    <w:rsid w:val="00561EE0"/>
    <w:rsid w:val="00566BEE"/>
    <w:rsid w:val="00573162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514F4"/>
    <w:rsid w:val="008957AA"/>
    <w:rsid w:val="008B7C33"/>
    <w:rsid w:val="00904E9A"/>
    <w:rsid w:val="00952789"/>
    <w:rsid w:val="009A5CFB"/>
    <w:rsid w:val="009C4881"/>
    <w:rsid w:val="009E1474"/>
    <w:rsid w:val="00A01044"/>
    <w:rsid w:val="00A74389"/>
    <w:rsid w:val="00AE14D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CD0101"/>
    <w:rsid w:val="00D15824"/>
    <w:rsid w:val="00D51929"/>
    <w:rsid w:val="00D70B25"/>
    <w:rsid w:val="00D811C2"/>
    <w:rsid w:val="00DB6FA9"/>
    <w:rsid w:val="00DC6CC8"/>
    <w:rsid w:val="00E33BB7"/>
    <w:rsid w:val="00EF3E6D"/>
    <w:rsid w:val="00F02F3E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3B54564-13C1-42D6-8E09-DAA9C91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0B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38180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21/11162-24</gbs:DocumentNumber>
  <gbs:DocumentDate gbs:loadFromGrowBusiness="OnEdit" gbs:saveInGrowBusiness="False" gbs:connected="true" gbs:recno="" gbs:entity="" gbs:datatype="date" gbs:key="10007" gbs:removeContentControl="0">2022-01-27T00:00:00</gbs:DocumentDate>
  <gbs:DocumentNumber gbs:loadFromGrowBusiness="OnEdit" gbs:saveInGrowBusiness="False" gbs:connected="true" gbs:recno="" gbs:entity="" gbs:datatype="string" gbs:key="10008" gbs:removeContentControl="0">21/11162-24</gbs:DocumentNumber>
  <gbs:DocumentDate gbs:loadFromGrowBusiness="OnEdit" gbs:saveInGrowBusiness="False" gbs:connected="true" gbs:recno="" gbs:entity="" gbs:datatype="date" gbs:key="10009" gbs:removeContentControl="0">2022-01-27T00:00:00</gbs:DocumentDate>
  <gbs:UnofficialTitle gbs:loadFromGrowBusiness="OnEdit" gbs:saveInGrowBusiness="True" gbs:connected="true" gbs:recno="" gbs:entity="" gbs:datatype="string" gbs:key="10010" gbs:removeContentControl="0">Høringsannonse - Detaljregulering for Grasmyr nord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5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3</cp:revision>
  <cp:lastPrinted>2011-10-06T10:43:00Z</cp:lastPrinted>
  <dcterms:created xsi:type="dcterms:W3CDTF">2022-02-03T11:13:00Z</dcterms:created>
  <dcterms:modified xsi:type="dcterms:W3CDTF">2022-02-04T07:44:00Z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Høringsannonse - Detaljregulering for Grasmyr nord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\\20SRV360WEB30\360users_BAMBLE\work\login\05holmafa\21-11162-24 Høringsannonse - Detaljregulering for Grasmyr nord 1435167_820532_0.DOCX</vt:lpwstr>
  </property>
  <property fmtid="{D5CDD505-2E9C-101B-9397-08002B2CF9AE}" pid="15" name="docId">
    <vt:lpwstr>938180</vt:lpwstr>
  </property>
  <property fmtid="{D5CDD505-2E9C-101B-9397-08002B2CF9AE}" pid="16" name="verId">
    <vt:lpwstr>820532</vt:lpwstr>
  </property>
  <property fmtid="{D5CDD505-2E9C-101B-9397-08002B2CF9AE}" pid="17" name="templateId">
    <vt:lpwstr>
    </vt:lpwstr>
  </property>
  <property fmtid="{D5CDD505-2E9C-101B-9397-08002B2CF9AE}" pid="18" name="fileId">
    <vt:lpwstr>1435167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21-11162-24 Høringsannonse - Detaljregulering for Grasmyr nord 1435167_3_0.DOCX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820532</vt:lpwstr>
  </property>
  <property fmtid="{D5CDD505-2E9C-101B-9397-08002B2CF9AE}" pid="28" name="Operation">
    <vt:lpwstr>OpenFile</vt:lpwstr>
  </property>
</Properties>
</file>