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24D59" w:rsidRPr="00CA6891" w:rsidRDefault="00324D59" w:rsidP="00324D59">
      <w:pPr>
        <w:pStyle w:val="Saminfo"/>
        <w:tabs>
          <w:tab w:val="left" w:pos="635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C4062B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</w:p>
    <w:p w:rsidR="00390145" w:rsidRDefault="00324D59" w:rsidP="00324D59">
      <w:pPr>
        <w:tabs>
          <w:tab w:val="left" w:pos="6350"/>
        </w:tabs>
      </w:pPr>
      <w:r>
        <w:rPr>
          <w:rFonts w:cs="Arial"/>
          <w:b/>
          <w:noProof/>
          <w:szCs w:val="22"/>
          <w:lang w:eastAsia="en-US"/>
        </w:rPr>
        <w:tab/>
      </w:r>
      <w:sdt>
        <w:sdtPr>
          <w:rPr>
            <w:rFonts w:cs="Arial"/>
            <w:b/>
            <w:noProof/>
            <w:szCs w:val="22"/>
            <w:lang w:eastAsia="en-US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2A5946">
            <w:rPr>
              <w:rFonts w:cs="Arial"/>
              <w:b/>
              <w:noProof/>
              <w:szCs w:val="22"/>
              <w:lang w:eastAsia="en-US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 w:rsidTr="007F1064">
        <w:trPr>
          <w:trHeight w:val="548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8C1BCD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49428C">
                  <w:t xml:space="preserve">        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 w:rsidP="007F1064"/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8C1BCD" w:rsidP="007F1064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2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C32239EF-2B38-443B-BE92-6B7CB84739DB}"/>
                <w:text/>
              </w:sdtPr>
              <w:sdtEndPr/>
              <w:sdtContent>
                <w:r w:rsidR="002A5946">
                  <w:t xml:space="preserve">        </w:t>
                </w:r>
              </w:sdtContent>
            </w:sdt>
            <w:r w:rsidR="003A5799">
              <w:t xml:space="preserve"> </w:t>
            </w: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8C1BCD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2A5946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BB4FEA" w:rsidRDefault="007F1064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18"/>
          <w:szCs w:val="18"/>
        </w:rPr>
      </w:pPr>
      <w:r>
        <w:rPr>
          <w:sz w:val="18"/>
          <w:szCs w:val="18"/>
        </w:rPr>
        <w:t xml:space="preserve">Følgende annonse bes inntatt i fellesannonseringen den </w:t>
      </w:r>
      <w:r w:rsidR="001E1812">
        <w:rPr>
          <w:sz w:val="18"/>
          <w:szCs w:val="18"/>
        </w:rPr>
        <w:t>31.1.23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Pr="00105429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8C1BCD" w:rsidP="002D3D39"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1E1812">
            <w:rPr>
              <w:b/>
            </w:rPr>
            <w:t>Kunngjøring Vedtatt - R</w:t>
          </w:r>
          <w:r w:rsidR="00FB08C0">
            <w:rPr>
              <w:b/>
            </w:rPr>
            <w:t>ullering av kommuneplanens arealdel 2020 -2025 – unntak av områdene med innsigelse unntas rettsvirkning inntil endelig avklaring på innsigelsene foreligger.</w:t>
          </w:r>
        </w:sdtContent>
      </w:sdt>
      <w:r w:rsidR="003C4F7C">
        <w:t xml:space="preserve"> </w:t>
      </w:r>
    </w:p>
    <w:p w:rsidR="00CA6891" w:rsidRDefault="00105429" w:rsidP="002D3D39">
      <w:r>
        <w:t>Plan vedtaket kunngjøres, jmfr. pbl§11-15</w:t>
      </w:r>
    </w:p>
    <w:p w:rsidR="00105429" w:rsidRDefault="00105429" w:rsidP="002D3D39"/>
    <w:p w:rsidR="00105429" w:rsidRDefault="00105429" w:rsidP="002D3D39">
      <w:r>
        <w:t>Kommunestyret vedtok i møte den 15.12.2022 sak 131/22.</w:t>
      </w:r>
    </w:p>
    <w:p w:rsidR="00105429" w:rsidRDefault="00105429" w:rsidP="002D3D39"/>
    <w:p w:rsidR="00686432" w:rsidRDefault="00105429">
      <w:r>
        <w:t xml:space="preserve">Med hjemmel i pbl§11-15 godkjenner kommunestyret forslag til rullering av kommuneplanens arealdel sist revidert </w:t>
      </w:r>
      <w:r w:rsidR="00DC42FB">
        <w:t xml:space="preserve">10.1.23 </w:t>
      </w:r>
      <w:bookmarkStart w:id="0" w:name="Start"/>
      <w:bookmarkEnd w:id="0"/>
      <w:r w:rsidR="00DC42FB">
        <w:t>med tilhørende dokumenter planbeskrivelse, bestemmelser/retningslinjer, ros-analyse og temakart.</w:t>
      </w:r>
    </w:p>
    <w:p w:rsidR="00F65FF7" w:rsidRDefault="00F65FF7"/>
    <w:p w:rsidR="00F65FF7" w:rsidRPr="007F1064" w:rsidRDefault="00F65FF7">
      <w:pPr>
        <w:rPr>
          <w:u w:val="single"/>
        </w:rPr>
      </w:pPr>
      <w:r w:rsidRPr="007F1064">
        <w:rPr>
          <w:u w:val="single"/>
        </w:rPr>
        <w:t>Kommunestyret vedtok nytt forslag i møte den 15.12.2022 sak 131/22:</w:t>
      </w:r>
    </w:p>
    <w:p w:rsidR="00F65FF7" w:rsidRDefault="00F65FF7" w:rsidP="00F65FF7">
      <w:pPr>
        <w:pStyle w:val="Default"/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Kommunestyret finner ikke å kunne ta hensyn til innsigelsene fra hhv. Statsforvalteren i Vestfold og Telemark, Vestfold og Telemark fylkeskommune og Statens Vegvesen på følgende områder: </w:t>
      </w:r>
    </w:p>
    <w:p w:rsidR="00F65FF7" w:rsidRDefault="00F65FF7" w:rsidP="00F65FF7">
      <w:pPr>
        <w:pStyle w:val="Default"/>
        <w:rPr>
          <w:sz w:val="22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Gbnr. 24-25/21 Langrønningen - Utvidelse av næringsområde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Gbnr. 79/21 Feset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Gbnr. 57/21 Dørdal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Gbnr. 37/21 Riis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Areal til næring og bolig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Gbnr. 71/21 Bakkevannet </w:t>
      </w:r>
      <w:r>
        <w:rPr>
          <w:rFonts w:ascii="Arial" w:hAnsi="Arial" w:cs="Arial"/>
          <w:sz w:val="22"/>
          <w:szCs w:val="22"/>
        </w:rPr>
        <w:t xml:space="preserve">– </w:t>
      </w:r>
      <w:r>
        <w:rPr>
          <w:sz w:val="22"/>
          <w:szCs w:val="22"/>
        </w:rPr>
        <w:t xml:space="preserve">Bolig, næring og bygg, anlegg og massedeponi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Samt de to områdene der Statsforvalteren har innsigelse knyttet til tiltak </w:t>
      </w:r>
      <w:r>
        <w:rPr>
          <w:i/>
          <w:iCs/>
          <w:sz w:val="22"/>
          <w:szCs w:val="22"/>
        </w:rPr>
        <w:t xml:space="preserve">108 Synken </w:t>
      </w:r>
      <w:r>
        <w:rPr>
          <w:sz w:val="22"/>
          <w:szCs w:val="22"/>
        </w:rPr>
        <w:t xml:space="preserve">og </w:t>
      </w:r>
      <w:r>
        <w:rPr>
          <w:i/>
          <w:iCs/>
          <w:sz w:val="22"/>
          <w:szCs w:val="22"/>
        </w:rPr>
        <w:t xml:space="preserve">65 Bamble helsehus. </w:t>
      </w:r>
    </w:p>
    <w:p w:rsidR="00F65FF7" w:rsidRDefault="00F65FF7"/>
    <w:p w:rsidR="00F65FF7" w:rsidRDefault="00F65FF7">
      <w:pPr>
        <w:rPr>
          <w:szCs w:val="22"/>
        </w:rPr>
      </w:pPr>
      <w:r>
        <w:rPr>
          <w:szCs w:val="22"/>
        </w:rPr>
        <w:t>For innsigelsen(e) rettet mot tiltak Gbnr. 24-25/21 Langrønningen skal det legges til grunn det reduserte arealomfang og bruk som ble sendt inn i høringsrunden fra Langrønning AS (ved TT Anlegg AS), datert 10.5.2022</w:t>
      </w:r>
    </w:p>
    <w:p w:rsidR="00F65FF7" w:rsidRDefault="00F65FF7">
      <w:pPr>
        <w:rPr>
          <w:szCs w:val="22"/>
        </w:rPr>
      </w:pPr>
    </w:p>
    <w:p w:rsidR="00F65FF7" w:rsidRPr="007F1064" w:rsidRDefault="00F65FF7" w:rsidP="00F65FF7">
      <w:pPr>
        <w:pStyle w:val="Default"/>
        <w:rPr>
          <w:sz w:val="22"/>
          <w:szCs w:val="22"/>
          <w:u w:val="single"/>
        </w:rPr>
      </w:pPr>
      <w:r w:rsidRPr="007F1064">
        <w:rPr>
          <w:sz w:val="22"/>
          <w:szCs w:val="22"/>
          <w:u w:val="single"/>
        </w:rPr>
        <w:t xml:space="preserve">Endringer Tangvall: </w:t>
      </w: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Foreslått trase for</w:t>
      </w:r>
      <w:r w:rsidR="007F1064">
        <w:rPr>
          <w:sz w:val="22"/>
          <w:szCs w:val="22"/>
        </w:rPr>
        <w:t xml:space="preserve"> en mulig ny og utvidet Tangvald</w:t>
      </w:r>
      <w:r>
        <w:rPr>
          <w:sz w:val="22"/>
          <w:szCs w:val="22"/>
        </w:rPr>
        <w:t xml:space="preserve">vei mellom påkobling fv. </w:t>
      </w:r>
      <w:r w:rsidR="007F1064">
        <w:rPr>
          <w:sz w:val="22"/>
          <w:szCs w:val="22"/>
        </w:rPr>
        <w:t>363 på Riis og kryss Gamle Rogns</w:t>
      </w:r>
      <w:r>
        <w:rPr>
          <w:sz w:val="22"/>
          <w:szCs w:val="22"/>
        </w:rPr>
        <w:t xml:space="preserve">vei tas ut av planen. </w:t>
      </w:r>
    </w:p>
    <w:p w:rsidR="007124B5" w:rsidRDefault="007124B5" w:rsidP="00F65FF7">
      <w:pPr>
        <w:pStyle w:val="Default"/>
        <w:rPr>
          <w:sz w:val="22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Det legges inn en mindre endri</w:t>
      </w:r>
      <w:r w:rsidR="007F1064">
        <w:rPr>
          <w:sz w:val="22"/>
          <w:szCs w:val="22"/>
        </w:rPr>
        <w:t>ng i svingene fra kryss Tangvald</w:t>
      </w:r>
      <w:r>
        <w:rPr>
          <w:sz w:val="22"/>
          <w:szCs w:val="22"/>
        </w:rPr>
        <w:t>veien / Rogns</w:t>
      </w:r>
      <w:r w:rsidR="007F1064">
        <w:rPr>
          <w:sz w:val="22"/>
          <w:szCs w:val="22"/>
        </w:rPr>
        <w:t xml:space="preserve"> </w:t>
      </w:r>
      <w:r>
        <w:rPr>
          <w:sz w:val="22"/>
          <w:szCs w:val="22"/>
        </w:rPr>
        <w:t>veien, i retning Langesund, slik at veibanen får en tryggere og rettere utforming, i tråd med innspill fra Te</w:t>
      </w:r>
      <w:r w:rsidR="00BC6860">
        <w:rPr>
          <w:sz w:val="22"/>
          <w:szCs w:val="22"/>
        </w:rPr>
        <w:t>llefsen Invest AS per 11.1.2020.</w:t>
      </w:r>
    </w:p>
    <w:p w:rsidR="00F65FF7" w:rsidRDefault="00F65FF7">
      <w:pPr>
        <w:rPr>
          <w:szCs w:val="22"/>
        </w:rPr>
      </w:pP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>Eksisterende areal avsatt til Industri i arealplan, og detaljregulert i Plan</w:t>
      </w:r>
      <w:r w:rsidR="007F1064">
        <w:rPr>
          <w:rFonts w:ascii="LiberationSans" w:hAnsi="LiberationSans" w:cs="LiberationSans"/>
          <w:szCs w:val="22"/>
        </w:rPr>
        <w:t xml:space="preserve"> </w:t>
      </w:r>
      <w:r>
        <w:rPr>
          <w:rFonts w:ascii="LiberationSans" w:hAnsi="LiberationSans" w:cs="LiberationSans"/>
          <w:szCs w:val="22"/>
        </w:rPr>
        <w:t xml:space="preserve">ID 274 </w:t>
      </w:r>
      <w:r w:rsidR="007F1064">
        <w:rPr>
          <w:rFonts w:ascii="LiberationSans-Italic" w:hAnsi="LiberationSans-Italic" w:cs="LiberationSans-Italic"/>
          <w:i/>
          <w:iCs/>
          <w:szCs w:val="22"/>
        </w:rPr>
        <w:t>Tangvald</w:t>
      </w:r>
      <w:r>
        <w:rPr>
          <w:rFonts w:ascii="LiberationSans-Italic" w:hAnsi="LiberationSans-Italic" w:cs="LiberationSans-Italic"/>
          <w:i/>
          <w:iCs/>
          <w:szCs w:val="22"/>
        </w:rPr>
        <w:t xml:space="preserve"> </w:t>
      </w:r>
      <w:r>
        <w:rPr>
          <w:rFonts w:ascii="Arial-ItalicMT" w:hAnsi="Arial-ItalicMT" w:cs="Arial-ItalicMT"/>
          <w:i/>
          <w:iCs/>
          <w:szCs w:val="22"/>
        </w:rPr>
        <w:t xml:space="preserve">– </w:t>
      </w:r>
      <w:r>
        <w:rPr>
          <w:rFonts w:ascii="LiberationSans-Italic" w:hAnsi="LiberationSans-Italic" w:cs="LiberationSans-Italic"/>
          <w:i/>
          <w:iCs/>
          <w:szCs w:val="22"/>
        </w:rPr>
        <w:t xml:space="preserve">Langbakke </w:t>
      </w:r>
      <w:r>
        <w:rPr>
          <w:rFonts w:ascii="LiberationSans" w:hAnsi="LiberationSans" w:cs="LiberationSans"/>
          <w:szCs w:val="22"/>
        </w:rPr>
        <w:t>utvides i tråd med innspill fra Bamble Næringspark AS per 11.5.2020</w:t>
      </w:r>
      <w:r w:rsidR="00BC6860">
        <w:rPr>
          <w:rFonts w:ascii="LiberationSans" w:hAnsi="LiberationSans" w:cs="LiberationSans"/>
          <w:szCs w:val="22"/>
        </w:rPr>
        <w:t>.</w:t>
      </w:r>
      <w:bookmarkStart w:id="1" w:name="_GoBack"/>
      <w:bookmarkEnd w:id="1"/>
      <w:r w:rsidR="001E1812">
        <w:rPr>
          <w:rFonts w:ascii="LiberationSans" w:hAnsi="LiberationSans" w:cs="LiberationSans"/>
          <w:szCs w:val="22"/>
        </w:rPr>
        <w:t xml:space="preserve"> 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>Korrigering Gbnr. 93/1 Innspill nr. 76 vedr. fritidsbolig inkluderes, med omfang (24 mål) som beskrevet i Kommunedirektørens innstilling, men med utforming og plassering i Plankartet iht. innspill.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BC6860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 xml:space="preserve">Byggegrenser mot sjø </w:t>
      </w:r>
    </w:p>
    <w:p w:rsidR="00F65FF7" w:rsidRDefault="00F65FF7">
      <w:pPr>
        <w:rPr>
          <w:rFonts w:ascii="LiberationSans" w:hAnsi="LiberationSans" w:cs="LiberationSans"/>
          <w:szCs w:val="22"/>
        </w:rPr>
      </w:pPr>
      <w:r>
        <w:rPr>
          <w:rFonts w:ascii="LiberationSans" w:hAnsi="LiberationSans" w:cs="LiberationSans"/>
          <w:szCs w:val="22"/>
        </w:rPr>
        <w:t xml:space="preserve">Alle merknader som gjelder foreslått byggegrense mot sjø er individuelt vurdert, gitt kriteriene beskrevet i oppdatert planbeskrivelse, kap. 4.1 </w:t>
      </w:r>
      <w:r>
        <w:rPr>
          <w:rFonts w:ascii="LiberationSans-Italic" w:hAnsi="LiberationSans-Italic" w:cs="LiberationSans-Italic"/>
          <w:i/>
          <w:iCs/>
          <w:szCs w:val="22"/>
        </w:rPr>
        <w:t>Bruk og vern av 100-metersbeltet</w:t>
      </w:r>
      <w:r>
        <w:rPr>
          <w:rFonts w:ascii="LiberationSans" w:hAnsi="LiberationSans" w:cs="LiberationSans"/>
          <w:szCs w:val="22"/>
        </w:rPr>
        <w:t>. Det er funnet grunnlag for to justeringer av byggegrensen: i. Gbnr. 21/223 og 21/15 Krabberødstrand endres tilsvarende naboeiendommene gbnr. 21/11 og 21/289.</w:t>
      </w:r>
    </w:p>
    <w:p w:rsidR="00F65FF7" w:rsidRDefault="00F65FF7">
      <w:pPr>
        <w:rPr>
          <w:rFonts w:ascii="LiberationSans" w:hAnsi="LiberationSans" w:cs="LiberationSans"/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Gbnr 21/222 Krabberødstrand endres slik at det muliggjør bygging av båtgarasje </w:t>
      </w:r>
    </w:p>
    <w:p w:rsidR="00F65FF7" w:rsidRDefault="00F65FF7">
      <w:pPr>
        <w:rPr>
          <w:szCs w:val="22"/>
        </w:rPr>
      </w:pPr>
    </w:p>
    <w:p w:rsidR="00BC6860" w:rsidRDefault="00BC6860">
      <w:pPr>
        <w:rPr>
          <w:szCs w:val="22"/>
        </w:rPr>
      </w:pPr>
      <w:r>
        <w:rPr>
          <w:szCs w:val="22"/>
        </w:rPr>
        <w:t>Områder hvis endringer må sendes ut på ny begrenset høring, unntas rettsvirkning inntil Kommunestyret har tatt endelig stilling til endringen (e).</w:t>
      </w:r>
    </w:p>
    <w:p w:rsidR="00BC6860" w:rsidRDefault="00BC6860">
      <w:pPr>
        <w:rPr>
          <w:szCs w:val="22"/>
        </w:rPr>
      </w:pPr>
    </w:p>
    <w:p w:rsidR="00DC42FB" w:rsidRDefault="00DC42FB">
      <w:pPr>
        <w:rPr>
          <w:szCs w:val="22"/>
        </w:rPr>
      </w:pPr>
      <w:r>
        <w:rPr>
          <w:szCs w:val="22"/>
        </w:rPr>
        <w:t>Kommunestyret er kjent med at ikke- utredede boligområder/næring mm må naturkartlegges og tilhørende konsekvensutredning utarbeides før områdene og tilhørende innsigelser kan avklares.</w:t>
      </w:r>
    </w:p>
    <w:p w:rsidR="00DC42FB" w:rsidRDefault="00DC42FB">
      <w:pPr>
        <w:rPr>
          <w:szCs w:val="22"/>
        </w:rPr>
      </w:pPr>
    </w:p>
    <w:p w:rsidR="00F65FF7" w:rsidRDefault="00F65FF7" w:rsidP="00F65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Områdene med innsigelser unntas rettsvirkning inntil endelig avklaring på innsigelsene foreligger. </w:t>
      </w:r>
    </w:p>
    <w:p w:rsidR="00F65FF7" w:rsidRDefault="00F65FF7">
      <w:pPr>
        <w:rPr>
          <w:szCs w:val="22"/>
        </w:rPr>
      </w:pPr>
    </w:p>
    <w:p w:rsidR="007F1064" w:rsidRDefault="007124B5">
      <w:pPr>
        <w:rPr>
          <w:szCs w:val="22"/>
        </w:rPr>
      </w:pPr>
      <w:r>
        <w:rPr>
          <w:szCs w:val="22"/>
        </w:rPr>
        <w:t>Gjeldende plan id 257 kommuneplanens arealdel oppheves og erstattes med Rullering av kommuneplanens arealdel plan id 364</w:t>
      </w:r>
    </w:p>
    <w:p w:rsidR="007124B5" w:rsidRDefault="007124B5">
      <w:pPr>
        <w:rPr>
          <w:szCs w:val="22"/>
        </w:rPr>
      </w:pPr>
    </w:p>
    <w:p w:rsidR="007F1064" w:rsidRDefault="00BC6860">
      <w:pPr>
        <w:rPr>
          <w:szCs w:val="22"/>
        </w:rPr>
      </w:pPr>
      <w:r>
        <w:rPr>
          <w:szCs w:val="22"/>
        </w:rPr>
        <w:t>Kommunestyrets vedtak kan ikke påklages, jmfr. Plan og bygningslovens §11-15.</w:t>
      </w:r>
    </w:p>
    <w:sectPr w:rsidR="007F1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2A5946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2A5946">
                <w:rPr>
                  <w:sz w:val="18"/>
                </w:rPr>
                <w:t>20/01301-553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2-12-2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A5946">
                <w:rPr>
                  <w:sz w:val="18"/>
                </w:rPr>
                <w:t>28.12.2022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8C1B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8C1B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2A5946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2A5946">
                <w:rPr>
                  <w:sz w:val="18"/>
                </w:rPr>
                <w:t>20/01301-553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2-12-28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A5946">
                <w:rPr>
                  <w:sz w:val="18"/>
                </w:rPr>
                <w:t>28.12.2022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8C1B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8C1B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2A5946">
          <w:rPr>
            <w:b/>
          </w:rPr>
          <w:t>Areal og miljø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05429"/>
    <w:rsid w:val="00120CC7"/>
    <w:rsid w:val="001341D6"/>
    <w:rsid w:val="0017209E"/>
    <w:rsid w:val="001752BC"/>
    <w:rsid w:val="001A5B3D"/>
    <w:rsid w:val="001D0B8C"/>
    <w:rsid w:val="001E1812"/>
    <w:rsid w:val="001E4658"/>
    <w:rsid w:val="001E63CD"/>
    <w:rsid w:val="001F0B30"/>
    <w:rsid w:val="002576CA"/>
    <w:rsid w:val="002675FA"/>
    <w:rsid w:val="002A5946"/>
    <w:rsid w:val="002D303E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49428C"/>
    <w:rsid w:val="004F57CD"/>
    <w:rsid w:val="00546F0C"/>
    <w:rsid w:val="00561EE0"/>
    <w:rsid w:val="00566BEE"/>
    <w:rsid w:val="00621FB8"/>
    <w:rsid w:val="006667E9"/>
    <w:rsid w:val="00674A4D"/>
    <w:rsid w:val="00686432"/>
    <w:rsid w:val="006C2982"/>
    <w:rsid w:val="006E0E22"/>
    <w:rsid w:val="00705616"/>
    <w:rsid w:val="007124B5"/>
    <w:rsid w:val="00746236"/>
    <w:rsid w:val="00757431"/>
    <w:rsid w:val="0077307A"/>
    <w:rsid w:val="007F1064"/>
    <w:rsid w:val="008514F4"/>
    <w:rsid w:val="008957AA"/>
    <w:rsid w:val="008B7C33"/>
    <w:rsid w:val="008C1BCD"/>
    <w:rsid w:val="00952789"/>
    <w:rsid w:val="009A5CFB"/>
    <w:rsid w:val="009C4881"/>
    <w:rsid w:val="009E1474"/>
    <w:rsid w:val="00A01044"/>
    <w:rsid w:val="00A74389"/>
    <w:rsid w:val="00AE14DE"/>
    <w:rsid w:val="00BB4FEA"/>
    <w:rsid w:val="00BC4608"/>
    <w:rsid w:val="00BC6860"/>
    <w:rsid w:val="00BD14C1"/>
    <w:rsid w:val="00C005B3"/>
    <w:rsid w:val="00C33B98"/>
    <w:rsid w:val="00C4062B"/>
    <w:rsid w:val="00C731A3"/>
    <w:rsid w:val="00CA3975"/>
    <w:rsid w:val="00CA6891"/>
    <w:rsid w:val="00CB5023"/>
    <w:rsid w:val="00D15824"/>
    <w:rsid w:val="00D51929"/>
    <w:rsid w:val="00D70B25"/>
    <w:rsid w:val="00D811C2"/>
    <w:rsid w:val="00DC42FB"/>
    <w:rsid w:val="00DC6CC8"/>
    <w:rsid w:val="00E33BB7"/>
    <w:rsid w:val="00EF3E6D"/>
    <w:rsid w:val="00F02F3E"/>
    <w:rsid w:val="00F56585"/>
    <w:rsid w:val="00F65FF7"/>
    <w:rsid w:val="00FB08C0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26C428"/>
  <w15:docId w15:val="{D270CCBA-32D0-4BEE-8805-C4B92CF6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paragraph" w:customStyle="1" w:styleId="Default">
    <w:name w:val="Default"/>
    <w:rsid w:val="00F65FF7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1036975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20/01301-553</gbs:DocumentNumber>
  <gbs:DocumentDate gbs:loadFromGrowBusiness="OnEdit" gbs:saveInGrowBusiness="False" gbs:connected="true" gbs:recno="" gbs:entity="" gbs:datatype="date" gbs:key="10007" gbs:removeContentControl="0">2022-12-28T00:00:00</gbs:DocumentDate>
  <gbs:DocumentNumber gbs:loadFromGrowBusiness="OnEdit" gbs:saveInGrowBusiness="False" gbs:connected="true" gbs:recno="" gbs:entity="" gbs:datatype="string" gbs:key="10008" gbs:removeContentControl="0">20/01301-553</gbs:DocumentNumber>
  <gbs:DocumentDate gbs:loadFromGrowBusiness="OnEdit" gbs:saveInGrowBusiness="False" gbs:connected="true" gbs:recno="" gbs:entity="" gbs:datatype="date" gbs:key="10009" gbs:removeContentControl="0">2022-12-28T00:00:00</gbs:DocumentDate>
  <gbs:UnofficialTitle gbs:loadFromGrowBusiness="OnEdit" gbs:saveInGrowBusiness="True" gbs:connected="true" gbs:recno="" gbs:entity="" gbs:datatype="string" gbs:key="10010" gbs:removeContentControl="0">Kunngjøring Vedtatt - Rullering av kommuneplanens arealdel 2020 -2025 – unntak av områdene med innsigelse unntas rettsvirkning inntil endelig avklaring på innsigelsene foreligger.</gbs:UnofficialTitle>
  <gbs:ToOrgUnit.StructureNumber gbs:loadFromGrowBusiness="OnProduce" gbs:saveInGrowBusiness="False" gbs:connected="true" gbs:recno="" gbs:entity="" gbs:datatype="string" gbs:key="">200001M217983M217985M217989M</gbs:ToOrgUnit.StructureNumber>
  <gbs:ToOrgUnit.Name gbs:loadFromGrowBusiness="OnProduce" gbs:saveInGrowBusiness="False" gbs:connected="true" gbs:recno="" gbs:entity="" gbs:datatype="string" gbs:key="10011">Areal og miljø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10</TotalTime>
  <Pages>2</Pages>
  <Words>533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2</cp:revision>
  <cp:lastPrinted>2023-01-25T12:12:00Z</cp:lastPrinted>
  <dcterms:created xsi:type="dcterms:W3CDTF">2023-01-25T12:22:00Z</dcterms:created>
  <dcterms:modified xsi:type="dcterms:W3CDTF">2023-01-25T12:22:00Z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Kunngjøring vedtatt - rullering av kommuneplanens arealdel 2020 -2025.</vt:lpwstr>
  </property>
  <property fmtid="{D5CDD505-2E9C-101B-9397-08002B2CF9AE}" pid="5" name="docId">
    <vt:lpwstr>1036975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906565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1610173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20-01301-553 Kunngjøring Vedtatt - Rullering av kommuneplanens arealdel 2020 -2025 – unntak a 1610173_906565_0.DOCX</vt:lpwstr>
  </property>
  <property fmtid="{D5CDD505-2E9C-101B-9397-08002B2CF9AE}" pid="28" name="FullFileName">
    <vt:lpwstr>\\20SRV360WEB30\360users_BAMBLE\work\login\05andevas\20-01301-553 Kunngjøring Vedtatt - Rullering av kommuneplanens arealdel 2020 -2025 – unntak a 1610173_906565_0.DOCX</vt:lpwstr>
  </property>
</Properties>
</file>