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95B3" w14:textId="436724DB" w:rsidR="00C678BA" w:rsidRPr="00F6431F" w:rsidRDefault="00F6431F">
      <w:pPr>
        <w:rPr>
          <w:rFonts w:ascii="Arial" w:hAnsi="Arial" w:cs="Arial"/>
          <w:sz w:val="28"/>
          <w:szCs w:val="28"/>
        </w:rPr>
      </w:pPr>
      <w:r w:rsidRPr="00F6431F">
        <w:rPr>
          <w:rFonts w:ascii="Arial" w:hAnsi="Arial" w:cs="Arial"/>
          <w:sz w:val="28"/>
          <w:szCs w:val="28"/>
        </w:rPr>
        <w:t>ANNONSETEKST</w:t>
      </w:r>
    </w:p>
    <w:p w14:paraId="63D6A91B" w14:textId="01C0B721" w:rsidR="00F6431F" w:rsidRPr="00F6431F" w:rsidRDefault="00F6431F">
      <w:pPr>
        <w:rPr>
          <w:rFonts w:ascii="Arial" w:hAnsi="Arial" w:cs="Arial"/>
          <w:sz w:val="24"/>
          <w:szCs w:val="24"/>
        </w:rPr>
      </w:pPr>
      <w:r w:rsidRPr="00F6431F">
        <w:rPr>
          <w:rFonts w:ascii="Arial" w:hAnsi="Arial" w:cs="Arial"/>
          <w:sz w:val="24"/>
          <w:szCs w:val="24"/>
        </w:rPr>
        <w:t>Varsel om oppstart av detaljreguleringsplan</w:t>
      </w:r>
    </w:p>
    <w:p w14:paraId="3689ADA8" w14:textId="4D15FC6E" w:rsidR="00F6431F" w:rsidRDefault="00F6431F" w:rsidP="00F6431F">
      <w:pPr>
        <w:pStyle w:val="BodyText"/>
      </w:pPr>
      <w:r w:rsidRPr="00F6431F">
        <w:t xml:space="preserve">Det kunngjøres herved oppstart av </w:t>
      </w:r>
      <w:r>
        <w:t xml:space="preserve">arbeid med </w:t>
      </w:r>
      <w:r w:rsidRPr="00F6431F">
        <w:t>detaljregulerings</w:t>
      </w:r>
      <w:r>
        <w:t>plan</w:t>
      </w:r>
      <w:r w:rsidRPr="00F6431F">
        <w:t xml:space="preserve"> for utvidelse av Asdalstrand Industriområde i Bamble kommune.</w:t>
      </w:r>
      <w:r>
        <w:t xml:space="preserve"> </w:t>
      </w:r>
    </w:p>
    <w:p w14:paraId="0639AD83" w14:textId="22CFC03F" w:rsidR="00F6431F" w:rsidRDefault="00F6431F" w:rsidP="00F6431F">
      <w:pPr>
        <w:pStyle w:val="BodyText"/>
      </w:pPr>
      <w:r>
        <w:t>Hensikten med planarbeidet er å legge til rette for utvidelse av eksisterende industriområde innenfor plan id 222 – Områderegulering og detaljregulering for Asdalstrand Industriområdet</w:t>
      </w:r>
      <w:r w:rsidR="00B7319C">
        <w:t xml:space="preserve"> plan id 4</w:t>
      </w:r>
      <w:r w:rsidR="00CD3879">
        <w:t>4</w:t>
      </w:r>
      <w:r w:rsidR="00B7319C">
        <w:t>1 i Bamble kommune</w:t>
      </w:r>
      <w:r>
        <w:t xml:space="preserve">. Planområdet har et areal på ca. 42 daa, og ligger som en naturlig utvidelse av eksisterende industriområde.  </w:t>
      </w:r>
    </w:p>
    <w:p w14:paraId="66258C56" w14:textId="46FDBC93" w:rsidR="00F6431F" w:rsidRDefault="00F6431F" w:rsidP="00F6431F">
      <w:pPr>
        <w:pStyle w:val="BodyText"/>
      </w:pPr>
      <w:r w:rsidRPr="00F6431F">
        <w:rPr>
          <w:noProof/>
        </w:rPr>
        <w:drawing>
          <wp:inline distT="0" distB="0" distL="0" distR="0" wp14:anchorId="165A2C4D" wp14:editId="17A410F0">
            <wp:extent cx="2773680" cy="3912435"/>
            <wp:effectExtent l="0" t="0" r="7620" b="0"/>
            <wp:docPr id="131428929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89299" name="Picture 1" descr="A map of a c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2804" cy="396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C905" w14:textId="62D6F6A8" w:rsidR="00F6431F" w:rsidRDefault="00BE2C92" w:rsidP="00F6431F">
      <w:pPr>
        <w:pStyle w:val="BodyText"/>
      </w:pPr>
      <w:r>
        <w:t>Tiltaket er vurdert til å ikke utløse krav om konsekvensutredning, men særskilte temaer skal utredes. Dette er blant annet naturmangfold i sjø og på land, kulturminner, miljøvernfaglige vurderinger og evt. sjørettet næring.</w:t>
      </w:r>
    </w:p>
    <w:p w14:paraId="29C50410" w14:textId="540F5FA5" w:rsidR="00F6431F" w:rsidRDefault="00BE2C92" w:rsidP="00F6431F">
      <w:pPr>
        <w:pStyle w:val="BodyText"/>
      </w:pPr>
      <w:r>
        <w:t>Planens forslagsstiller er Hæhre Entreprenør AS.</w:t>
      </w:r>
    </w:p>
    <w:p w14:paraId="6F633478" w14:textId="1BF92A5D" w:rsidR="00BE2C92" w:rsidRDefault="000E1672" w:rsidP="00BE2C92">
      <w:pPr>
        <w:pStyle w:val="BodyText"/>
      </w:pPr>
      <w:r>
        <w:t xml:space="preserve">Det vil bli holdt et informasjonsmøte </w:t>
      </w:r>
      <w:r w:rsidR="00447E1B" w:rsidRPr="00447E1B">
        <w:rPr>
          <w:b/>
          <w:bCs/>
        </w:rPr>
        <w:t xml:space="preserve">torsdag </w:t>
      </w:r>
      <w:r>
        <w:t xml:space="preserve">den </w:t>
      </w:r>
      <w:r w:rsidR="007A014C">
        <w:rPr>
          <w:b/>
          <w:bCs/>
        </w:rPr>
        <w:t>2</w:t>
      </w:r>
      <w:r w:rsidR="00690503">
        <w:rPr>
          <w:b/>
          <w:bCs/>
        </w:rPr>
        <w:t>0</w:t>
      </w:r>
      <w:r w:rsidR="007A014C">
        <w:rPr>
          <w:b/>
          <w:bCs/>
        </w:rPr>
        <w:t>.03.2025 fra klokken 17.00-19.00 på</w:t>
      </w:r>
      <w:r w:rsidR="00DD4CB0">
        <w:rPr>
          <w:b/>
          <w:bCs/>
        </w:rPr>
        <w:t xml:space="preserve"> kontorbygget ved Asdalstrand 291, 3962 Stathelle</w:t>
      </w:r>
      <w:r w:rsidR="002F50F5">
        <w:rPr>
          <w:b/>
          <w:bCs/>
        </w:rPr>
        <w:t>.</w:t>
      </w:r>
      <w:r w:rsidR="007A014C">
        <w:rPr>
          <w:b/>
          <w:bCs/>
        </w:rPr>
        <w:t xml:space="preserve"> </w:t>
      </w:r>
      <w:r w:rsidR="00BE2C92">
        <w:t xml:space="preserve">Eventuelle spørsmål og innspill rettes til COWI AS v/ Katrine Haugesten, e-post: </w:t>
      </w:r>
      <w:hyperlink r:id="rId8" w:history="1">
        <w:r w:rsidR="00BE2C92" w:rsidRPr="00FA0E2D">
          <w:rPr>
            <w:rStyle w:val="Hyperlink"/>
          </w:rPr>
          <w:t>kahn@cowi.com</w:t>
        </w:r>
      </w:hyperlink>
      <w:r w:rsidR="00BE2C92">
        <w:t xml:space="preserve">, tlf.: 95 85 73 56. Innspill må foreligge senest </w:t>
      </w:r>
      <w:r w:rsidR="00634B21" w:rsidRPr="002F50F5">
        <w:rPr>
          <w:b/>
          <w:bCs/>
        </w:rPr>
        <w:t>22</w:t>
      </w:r>
      <w:r w:rsidR="00292952" w:rsidRPr="002F50F5">
        <w:rPr>
          <w:b/>
          <w:bCs/>
        </w:rPr>
        <w:t>.04.</w:t>
      </w:r>
      <w:r w:rsidR="00BE2C92" w:rsidRPr="002F50F5">
        <w:rPr>
          <w:b/>
          <w:bCs/>
        </w:rPr>
        <w:t>2025.</w:t>
      </w:r>
      <w:r w:rsidR="00BE2C92">
        <w:t xml:space="preserve"> </w:t>
      </w:r>
    </w:p>
    <w:p w14:paraId="4B2B84B0" w14:textId="53FE3268" w:rsidR="00BE2C92" w:rsidRPr="00BE2C92" w:rsidRDefault="00BE2C92" w:rsidP="00F6431F">
      <w:pPr>
        <w:pStyle w:val="BodyText"/>
        <w:rPr>
          <w:color w:val="0000FF"/>
          <w:u w:val="single"/>
        </w:rPr>
      </w:pPr>
      <w:r>
        <w:rPr>
          <w:noProof/>
          <w:color w:val="0000FF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64D2B971" wp14:editId="51E73A6B">
            <wp:simplePos x="0" y="0"/>
            <wp:positionH relativeFrom="column">
              <wp:posOffset>4152265</wp:posOffset>
            </wp:positionH>
            <wp:positionV relativeFrom="paragraph">
              <wp:posOffset>796290</wp:posOffset>
            </wp:positionV>
            <wp:extent cx="1691640" cy="949960"/>
            <wp:effectExtent l="0" t="0" r="3810" b="2540"/>
            <wp:wrapSquare wrapText="bothSides"/>
            <wp:docPr id="208904797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7971" name="Picture 2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A32BB6A" wp14:editId="0143F8EC">
            <wp:simplePos x="0" y="0"/>
            <wp:positionH relativeFrom="column">
              <wp:posOffset>-38735</wp:posOffset>
            </wp:positionH>
            <wp:positionV relativeFrom="paragraph">
              <wp:posOffset>897890</wp:posOffset>
            </wp:positionV>
            <wp:extent cx="1638300" cy="730662"/>
            <wp:effectExtent l="0" t="0" r="0" b="0"/>
            <wp:wrapSquare wrapText="bothSides"/>
            <wp:docPr id="191525745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57453" name="Graphic 1915257453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Varslingsdokumentene er å finne på kommunens hjemmeside: </w:t>
      </w:r>
      <w:hyperlink r:id="rId12" w:history="1">
        <w:r w:rsidRPr="00F34013">
          <w:rPr>
            <w:rStyle w:val="Hyperlink"/>
          </w:rPr>
          <w:t>Bamble kommune - Startsiden</w:t>
        </w:r>
      </w:hyperlink>
    </w:p>
    <w:sectPr w:rsidR="00BE2C92" w:rsidRPr="00BE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1F"/>
    <w:rsid w:val="00030420"/>
    <w:rsid w:val="000E1672"/>
    <w:rsid w:val="0014109D"/>
    <w:rsid w:val="00180A60"/>
    <w:rsid w:val="00292952"/>
    <w:rsid w:val="002F50F5"/>
    <w:rsid w:val="00400007"/>
    <w:rsid w:val="00447E1B"/>
    <w:rsid w:val="00634B21"/>
    <w:rsid w:val="00690503"/>
    <w:rsid w:val="006D12C0"/>
    <w:rsid w:val="006E4EBB"/>
    <w:rsid w:val="00734E27"/>
    <w:rsid w:val="007A014C"/>
    <w:rsid w:val="008A7A3E"/>
    <w:rsid w:val="008D4218"/>
    <w:rsid w:val="00937C36"/>
    <w:rsid w:val="00B25BB1"/>
    <w:rsid w:val="00B7319C"/>
    <w:rsid w:val="00BE2C92"/>
    <w:rsid w:val="00C678BA"/>
    <w:rsid w:val="00CD3879"/>
    <w:rsid w:val="00DD4CB0"/>
    <w:rsid w:val="00EA23A7"/>
    <w:rsid w:val="00F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2C50"/>
  <w15:chartTrackingRefBased/>
  <w15:docId w15:val="{92C34D4E-0D12-43A0-8080-8AAF9CE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31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F6431F"/>
    <w:pPr>
      <w:spacing w:after="280" w:line="280" w:lineRule="atLeast"/>
    </w:pPr>
    <w:rPr>
      <w:rFonts w:ascii="Arial" w:eastAsia="Times New Roman" w:hAnsi="Arial" w:cs="Arial"/>
      <w:sz w:val="20"/>
      <w:szCs w:val="20"/>
      <w:lang w:eastAsia="da-DK"/>
    </w:rPr>
  </w:style>
  <w:style w:type="character" w:customStyle="1" w:styleId="BodyTextChar">
    <w:name w:val="Body Text Char"/>
    <w:basedOn w:val="DefaultParagraphFont"/>
    <w:link w:val="BodyText"/>
    <w:rsid w:val="00F6431F"/>
    <w:rPr>
      <w:rFonts w:ascii="Arial" w:eastAsia="Times New Roman" w:hAnsi="Arial" w:cs="Arial"/>
      <w:sz w:val="20"/>
      <w:szCs w:val="20"/>
      <w:lang w:eastAsia="da-DK"/>
    </w:rPr>
  </w:style>
  <w:style w:type="character" w:styleId="CommentReference">
    <w:name w:val="annotation reference"/>
    <w:basedOn w:val="DefaultParagraphFont"/>
    <w:semiHidden/>
    <w:rsid w:val="00BE2C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2C92"/>
    <w:pPr>
      <w:spacing w:after="0" w:line="280" w:lineRule="atLeast"/>
    </w:pPr>
    <w:rPr>
      <w:rFonts w:ascii="Arial" w:eastAsia="Times New Roman" w:hAnsi="Arial" w:cs="Arial"/>
      <w:sz w:val="20"/>
      <w:szCs w:val="20"/>
      <w:lang w:eastAsia="da-DK"/>
    </w:rPr>
  </w:style>
  <w:style w:type="character" w:customStyle="1" w:styleId="CommentTextChar">
    <w:name w:val="Comment Text Char"/>
    <w:basedOn w:val="DefaultParagraphFont"/>
    <w:link w:val="CommentText"/>
    <w:semiHidden/>
    <w:rsid w:val="00BE2C92"/>
    <w:rPr>
      <w:rFonts w:ascii="Arial" w:eastAsia="Times New Roman" w:hAnsi="Arial" w:cs="Arial"/>
      <w:sz w:val="20"/>
      <w:szCs w:val="20"/>
      <w:lang w:eastAsia="da-DK"/>
    </w:rPr>
  </w:style>
  <w:style w:type="character" w:styleId="Hyperlink">
    <w:name w:val="Hyperlink"/>
    <w:basedOn w:val="DefaultParagraphFont"/>
    <w:unhideWhenUsed/>
    <w:rsid w:val="00BE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hn@cowi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bamble.kommune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48cb9-3530-4890-8950-d6445742c607" xsi:nil="true"/>
    <lcf76f155ced4ddcb4097134ff3c332f xmlns="0ea91911-a3e5-40bc-9bac-1df7d0c4c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7475C4FD39249B3E6724B086920E7" ma:contentTypeVersion="12" ma:contentTypeDescription="Create a new document." ma:contentTypeScope="" ma:versionID="3bd8b77a2286d33cfc75d6e91c06ceaa">
  <xsd:schema xmlns:xsd="http://www.w3.org/2001/XMLSchema" xmlns:xs="http://www.w3.org/2001/XMLSchema" xmlns:p="http://schemas.microsoft.com/office/2006/metadata/properties" xmlns:ns2="0ea91911-a3e5-40bc-9bac-1df7d0c4c00f" xmlns:ns3="30e48cb9-3530-4890-8950-d6445742c607" targetNamespace="http://schemas.microsoft.com/office/2006/metadata/properties" ma:root="true" ma:fieldsID="666b05fb7b8aa8969cddfadb078ed03b" ns2:_="" ns3:_="">
    <xsd:import namespace="0ea91911-a3e5-40bc-9bac-1df7d0c4c00f"/>
    <xsd:import namespace="30e48cb9-3530-4890-8950-d6445742c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1911-a3e5-40bc-9bac-1df7d0c4c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b14d2a-266d-41d8-ae34-cec0a80f2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8cb9-3530-4890-8950-d6445742c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aa482-fdc0-45ef-a335-783408cbd1a4}" ma:internalName="TaxCatchAll" ma:showField="CatchAllData" ma:web="30e48cb9-3530-4890-8950-d6445742c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0E0CF-957B-4AF2-B535-2CDBBB25BFEE}">
  <ds:schemaRefs>
    <ds:schemaRef ds:uri="http://schemas.microsoft.com/office/2006/metadata/properties"/>
    <ds:schemaRef ds:uri="http://schemas.microsoft.com/office/infopath/2007/PartnerControls"/>
    <ds:schemaRef ds:uri="30e48cb9-3530-4890-8950-d6445742c607"/>
    <ds:schemaRef ds:uri="0ea91911-a3e5-40bc-9bac-1df7d0c4c00f"/>
  </ds:schemaRefs>
</ds:datastoreItem>
</file>

<file path=customXml/itemProps2.xml><?xml version="1.0" encoding="utf-8"?>
<ds:datastoreItem xmlns:ds="http://schemas.openxmlformats.org/officeDocument/2006/customXml" ds:itemID="{E099516F-F81F-4665-8EE9-F9B982A05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91911-a3e5-40bc-9bac-1df7d0c4c00f"/>
    <ds:schemaRef ds:uri="30e48cb9-3530-4890-8950-d6445742c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AD427-789D-4CD7-A66E-465DF83596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be1538-79d8-4939-82b8-b767805d825b}" enabled="0" method="" siteId="{11be1538-79d8-4939-82b8-b767805d82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</Words>
  <Characters>1080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Haugesten</dc:creator>
  <cp:keywords/>
  <dc:description/>
  <cp:lastModifiedBy>Eline Vereide Kongsvik</cp:lastModifiedBy>
  <cp:revision>13</cp:revision>
  <dcterms:created xsi:type="dcterms:W3CDTF">2025-01-29T08:29:00Z</dcterms:created>
  <dcterms:modified xsi:type="dcterms:W3CDTF">2025-03-03T11:22:00Z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0x01010083F7475C4FD39249B3E6724B086920E7</vt:lpwstr>
  </property>
  <property fmtid="{D5CDD505-2E9C-101B-9397-08002B2CF9AE}" pid="3" name="MediaServiceImageTags">
    <vt:lpwstr/>
  </property>
</Properties>
</file>